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67F" w:rsidRPr="00AF5A16" w:rsidRDefault="0052667F" w:rsidP="00301A87">
      <w:pPr>
        <w:adjustRightInd w:val="0"/>
        <w:snapToGrid w:val="0"/>
        <w:spacing w:line="360" w:lineRule="auto"/>
        <w:rPr>
          <w:b/>
        </w:rPr>
      </w:pPr>
      <w:r w:rsidRPr="00AF5A16">
        <w:rPr>
          <w:rFonts w:hint="eastAsia"/>
          <w:b/>
        </w:rPr>
        <w:t xml:space="preserve">Title: </w:t>
      </w:r>
    </w:p>
    <w:p w:rsidR="0069480C" w:rsidRDefault="0052667F" w:rsidP="00301A87">
      <w:pPr>
        <w:adjustRightInd w:val="0"/>
        <w:snapToGrid w:val="0"/>
        <w:spacing w:line="360" w:lineRule="auto"/>
      </w:pPr>
      <w:r>
        <w:rPr>
          <w:rFonts w:hint="eastAsia"/>
        </w:rPr>
        <w:t>Scanning near-field</w:t>
      </w:r>
      <w:r>
        <w:t xml:space="preserve"> optical microscopy and its application</w:t>
      </w:r>
      <w:r w:rsidR="00AF5A16">
        <w:rPr>
          <w:rFonts w:hint="eastAsia"/>
        </w:rPr>
        <w:t>s</w:t>
      </w:r>
      <w:r>
        <w:t xml:space="preserve"> in condensed matter physics</w:t>
      </w:r>
    </w:p>
    <w:p w:rsidR="0052667F" w:rsidRDefault="0052667F" w:rsidP="00301A87">
      <w:pPr>
        <w:adjustRightInd w:val="0"/>
        <w:snapToGrid w:val="0"/>
        <w:spacing w:line="360" w:lineRule="auto"/>
      </w:pPr>
    </w:p>
    <w:p w:rsidR="0052667F" w:rsidRPr="00AF5A16" w:rsidRDefault="0052667F" w:rsidP="00301A87">
      <w:pPr>
        <w:adjustRightInd w:val="0"/>
        <w:snapToGrid w:val="0"/>
        <w:spacing w:line="360" w:lineRule="auto"/>
        <w:rPr>
          <w:b/>
        </w:rPr>
      </w:pPr>
      <w:r w:rsidRPr="00AF5A16">
        <w:rPr>
          <w:b/>
        </w:rPr>
        <w:t>Abstract:</w:t>
      </w:r>
    </w:p>
    <w:p w:rsidR="0052667F" w:rsidRDefault="00AF5A16" w:rsidP="00301A87">
      <w:pPr>
        <w:adjustRightInd w:val="0"/>
        <w:snapToGrid w:val="0"/>
        <w:spacing w:line="360" w:lineRule="auto"/>
      </w:pPr>
      <w:r>
        <w:rPr>
          <w:rFonts w:hint="eastAsia"/>
        </w:rPr>
        <w:t>S</w:t>
      </w:r>
      <w:r w:rsidRPr="00AF5A16">
        <w:t xml:space="preserve">canning </w:t>
      </w:r>
      <w:r>
        <w:t>near-field optical microscopy (SN</w:t>
      </w:r>
      <w:r w:rsidRPr="00AF5A16">
        <w:t>OM), is a microscopy technique for nanostructure investigation that breaks the far field</w:t>
      </w:r>
      <w:r>
        <w:t xml:space="preserve"> optical</w:t>
      </w:r>
      <w:r w:rsidRPr="00AF5A16">
        <w:t> resolution limit by exploiting the properties of </w:t>
      </w:r>
      <w:r w:rsidR="00DE1472">
        <w:t>evanescent waves. Basically</w:t>
      </w:r>
      <w:r w:rsidRPr="00AF5A16">
        <w:t xml:space="preserve">, it is a combination of laser and atomic force microscope (AFM), where light is focused onto the apex of a metal-coated AFM tip. The near-field at the </w:t>
      </w:r>
      <w:r w:rsidR="00DE1472">
        <w:t xml:space="preserve">tip </w:t>
      </w:r>
      <w:r w:rsidRPr="00AF5A16">
        <w:t>apex is strongly enhanced, leading to a strong local interac</w:t>
      </w:r>
      <w:r w:rsidR="007C079B">
        <w:t>tion of light with material</w:t>
      </w:r>
      <w:r w:rsidRPr="00AF5A16">
        <w:t xml:space="preserve"> underneath the tip. Optical image</w:t>
      </w:r>
      <w:r w:rsidR="00DE1472">
        <w:t xml:space="preserve"> and spectroscopy</w:t>
      </w:r>
      <w:r w:rsidRPr="00AF5A16">
        <w:t xml:space="preserve"> with </w:t>
      </w:r>
      <w:r w:rsidR="00DE1472">
        <w:t xml:space="preserve">spatial </w:t>
      </w:r>
      <w:r w:rsidRPr="00AF5A16">
        <w:t xml:space="preserve">resolution of </w:t>
      </w:r>
      <w:r w:rsidR="00DE1472">
        <w:t>~</w:t>
      </w:r>
      <w:r w:rsidR="001F2EB1">
        <w:t>1</w:t>
      </w:r>
      <w:r w:rsidRPr="00AF5A16">
        <w:t>0nm can be achieved, providing th</w:t>
      </w:r>
      <w:r w:rsidR="00DE1472">
        <w:t xml:space="preserve">e capability to explore light-matter interaction </w:t>
      </w:r>
      <w:r w:rsidRPr="00AF5A16">
        <w:t>at nanometer scale</w:t>
      </w:r>
      <w:r>
        <w:t xml:space="preserve">. In this talk, I will first briefly introduce the SNOM technique, </w:t>
      </w:r>
      <w:r w:rsidR="007C079B">
        <w:t xml:space="preserve">and </w:t>
      </w:r>
      <w:r>
        <w:t xml:space="preserve">then </w:t>
      </w:r>
      <w:r w:rsidR="00DE1472">
        <w:t>talk about a few examples of</w:t>
      </w:r>
      <w:r w:rsidR="007C079B">
        <w:t xml:space="preserve"> exploring novel optical phenomena in</w:t>
      </w:r>
      <w:r w:rsidR="00DE1472">
        <w:t xml:space="preserve"> low-dimensional materials</w:t>
      </w:r>
      <w:r w:rsidR="007C079B">
        <w:t xml:space="preserve"> with SNOM.</w:t>
      </w:r>
    </w:p>
    <w:p w:rsidR="0052667F" w:rsidRDefault="0052667F" w:rsidP="00301A87">
      <w:pPr>
        <w:spacing w:line="360" w:lineRule="auto"/>
      </w:pPr>
    </w:p>
    <w:p w:rsidR="0052667F" w:rsidRDefault="0052667F" w:rsidP="00301A87">
      <w:pPr>
        <w:spacing w:line="360" w:lineRule="auto"/>
      </w:pPr>
      <w:r w:rsidRPr="00AF5A16">
        <w:rPr>
          <w:b/>
        </w:rPr>
        <w:t>About the speaker:</w:t>
      </w:r>
    </w:p>
    <w:p w:rsidR="0052667F" w:rsidRDefault="0052667F" w:rsidP="00301A8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  <w:sz w:val="18"/>
          <w:szCs w:val="18"/>
        </w:rPr>
        <w:t>史志文，上海交通大学特别研究员，博士生导师（2</w:t>
      </w:r>
      <w:r>
        <w:rPr>
          <w:rFonts w:ascii="微软雅黑" w:eastAsia="微软雅黑" w:hAnsi="微软雅黑"/>
          <w:color w:val="333333"/>
          <w:sz w:val="18"/>
          <w:szCs w:val="18"/>
        </w:rPr>
        <w:t>016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t>-）。国家“青年千人”，上海市“千人计划”专家，上海市“东方学者”特聘教授。2007年毕业于中国科学技术大学，获理学学士学位；2012年毕业于中科院物理研究所，获物理学博士学位；2012年至2016年在美国加州大学伯克利分校从事博士后研究；2016年初加入上海交通大学物理与天文学院。从事实验凝聚态物理研究，主要关注低维纳米材料中出现的新奇物理现象，研究涉及低维纳米材料与器件的加工制备以及纳米光学、激光光谱学、电输运、扫描探针显微表征等方面。迄今已在Nature、Nature Physics、Nature Photonics、Nature Materials等一流学术期刊上发表论文</w:t>
      </w:r>
      <w:r w:rsidR="00883891">
        <w:rPr>
          <w:rFonts w:ascii="微软雅黑" w:eastAsia="微软雅黑" w:hAnsi="微软雅黑" w:hint="eastAsia"/>
          <w:color w:val="333333"/>
          <w:sz w:val="18"/>
          <w:szCs w:val="18"/>
        </w:rPr>
        <w:t>6</w:t>
      </w:r>
      <w:r w:rsidR="00883891">
        <w:rPr>
          <w:rFonts w:ascii="微软雅黑" w:eastAsia="微软雅黑" w:hAnsi="微软雅黑"/>
          <w:color w:val="333333"/>
          <w:sz w:val="18"/>
          <w:szCs w:val="18"/>
        </w:rPr>
        <w:t>0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t>余篇。</w:t>
      </w:r>
    </w:p>
    <w:p w:rsidR="007471F0" w:rsidRDefault="007471F0">
      <w:bookmarkStart w:id="0" w:name="_GoBack"/>
      <w:bookmarkEnd w:id="0"/>
    </w:p>
    <w:sectPr w:rsidR="00747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C15"/>
    <w:rsid w:val="00012EFA"/>
    <w:rsid w:val="001F2EB1"/>
    <w:rsid w:val="002F7C15"/>
    <w:rsid w:val="00301A87"/>
    <w:rsid w:val="003934EE"/>
    <w:rsid w:val="005136CD"/>
    <w:rsid w:val="0052667F"/>
    <w:rsid w:val="006B5905"/>
    <w:rsid w:val="007471F0"/>
    <w:rsid w:val="007C079B"/>
    <w:rsid w:val="00883891"/>
    <w:rsid w:val="00AF5A16"/>
    <w:rsid w:val="00DE1472"/>
    <w:rsid w:val="00FB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66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66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Zhiwen Shi</dc:creator>
  <cp:keywords/>
  <dc:description/>
  <cp:lastModifiedBy>NTKO</cp:lastModifiedBy>
  <cp:revision>8</cp:revision>
  <dcterms:created xsi:type="dcterms:W3CDTF">2018-12-05T11:55:00Z</dcterms:created>
  <dcterms:modified xsi:type="dcterms:W3CDTF">2022-04-24T07:47:00Z</dcterms:modified>
</cp:coreProperties>
</file>