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EBD8" w14:textId="77777777" w:rsidR="008642B4" w:rsidRDefault="004B6EB5">
      <w:pPr>
        <w:spacing w:beforeLines="50" w:before="120" w:after="0" w:line="240" w:lineRule="auto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b/>
          <w:bCs/>
          <w:sz w:val="20"/>
        </w:rPr>
        <w:t>报告人：</w:t>
      </w:r>
      <w:r w:rsidR="00A62BF6">
        <w:rPr>
          <w:rFonts w:ascii="微软雅黑" w:eastAsia="微软雅黑" w:hAnsi="微软雅黑" w:hint="eastAsia"/>
          <w:sz w:val="20"/>
        </w:rPr>
        <w:t>赵文宇</w:t>
      </w:r>
      <w:r>
        <w:rPr>
          <w:rFonts w:ascii="微软雅黑" w:eastAsia="微软雅黑" w:hAnsi="微软雅黑" w:hint="eastAsia"/>
          <w:sz w:val="20"/>
        </w:rPr>
        <w:t xml:space="preserve"> </w:t>
      </w:r>
    </w:p>
    <w:p w14:paraId="6368B640" w14:textId="77777777" w:rsidR="008642B4" w:rsidRDefault="004B6EB5">
      <w:pPr>
        <w:spacing w:beforeLines="50" w:before="120" w:after="0" w:line="240" w:lineRule="auto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b/>
          <w:bCs/>
          <w:sz w:val="20"/>
        </w:rPr>
        <w:t>报告题目：</w:t>
      </w:r>
      <w:r>
        <w:rPr>
          <w:rFonts w:ascii="微软雅黑" w:eastAsia="微软雅黑" w:hAnsi="微软雅黑" w:hint="eastAsia"/>
          <w:sz w:val="20"/>
        </w:rPr>
        <w:t>二维材料</w:t>
      </w:r>
      <w:r w:rsidR="00A62BF6">
        <w:rPr>
          <w:rFonts w:ascii="微软雅黑" w:eastAsia="微软雅黑" w:hAnsi="微软雅黑" w:hint="eastAsia"/>
          <w:sz w:val="20"/>
        </w:rPr>
        <w:t>低温近场</w:t>
      </w:r>
      <w:r>
        <w:rPr>
          <w:rFonts w:ascii="微软雅黑" w:eastAsia="微软雅黑" w:hAnsi="微软雅黑" w:hint="eastAsia"/>
          <w:sz w:val="20"/>
        </w:rPr>
        <w:t>光谱研究</w:t>
      </w:r>
    </w:p>
    <w:p w14:paraId="4324ADF6" w14:textId="77777777" w:rsidR="008642B4" w:rsidRDefault="004B6EB5">
      <w:pPr>
        <w:spacing w:beforeLines="50" w:before="120" w:after="0" w:line="240" w:lineRule="auto"/>
        <w:rPr>
          <w:rFonts w:ascii="微软雅黑" w:eastAsia="微软雅黑" w:hAnsi="微软雅黑"/>
          <w:b/>
          <w:bCs/>
          <w:sz w:val="20"/>
        </w:rPr>
      </w:pPr>
      <w:r>
        <w:rPr>
          <w:rFonts w:ascii="微软雅黑" w:eastAsia="微软雅黑" w:hAnsi="微软雅黑" w:hint="eastAsia"/>
          <w:b/>
          <w:bCs/>
          <w:sz w:val="20"/>
        </w:rPr>
        <w:t>报告摘要：</w:t>
      </w:r>
    </w:p>
    <w:p w14:paraId="713281BE" w14:textId="77777777" w:rsidR="00A62BF6" w:rsidRDefault="00A62BF6" w:rsidP="00A62BF6">
      <w:pPr>
        <w:spacing w:beforeLines="50" w:before="120" w:after="0" w:line="240" w:lineRule="auto"/>
        <w:ind w:firstLineChars="200" w:firstLine="400"/>
        <w:rPr>
          <w:rFonts w:ascii="微软雅黑" w:eastAsia="微软雅黑" w:hAnsi="微软雅黑"/>
          <w:sz w:val="20"/>
        </w:rPr>
      </w:pPr>
      <w:r w:rsidRPr="00A62BF6">
        <w:rPr>
          <w:rFonts w:ascii="微软雅黑" w:eastAsia="微软雅黑" w:hAnsi="微软雅黑" w:hint="eastAsia"/>
          <w:sz w:val="20"/>
        </w:rPr>
        <w:t>扫描近场光学显微技术（SNOM）是</w:t>
      </w:r>
      <w:proofErr w:type="gramStart"/>
      <w:r w:rsidRPr="00A62BF6">
        <w:rPr>
          <w:rFonts w:ascii="微软雅黑" w:eastAsia="微软雅黑" w:hAnsi="微软雅黑" w:hint="eastAsia"/>
          <w:sz w:val="20"/>
        </w:rPr>
        <w:t>研究</w:t>
      </w:r>
      <w:r>
        <w:rPr>
          <w:rFonts w:ascii="微软雅黑" w:eastAsia="微软雅黑" w:hAnsi="微软雅黑" w:hint="eastAsia"/>
          <w:sz w:val="20"/>
        </w:rPr>
        <w:t>微纳</w:t>
      </w:r>
      <w:r w:rsidRPr="00A62BF6">
        <w:rPr>
          <w:rFonts w:ascii="微软雅黑" w:eastAsia="微软雅黑" w:hAnsi="微软雅黑" w:hint="eastAsia"/>
          <w:sz w:val="20"/>
        </w:rPr>
        <w:t>尺度</w:t>
      </w:r>
      <w:proofErr w:type="gramEnd"/>
      <w:r w:rsidRPr="00A62BF6">
        <w:rPr>
          <w:rFonts w:ascii="微软雅黑" w:eastAsia="微软雅黑" w:hAnsi="微软雅黑" w:hint="eastAsia"/>
          <w:sz w:val="20"/>
        </w:rPr>
        <w:t>下光与物质相互作用的</w:t>
      </w:r>
      <w:r>
        <w:rPr>
          <w:rFonts w:ascii="微软雅黑" w:eastAsia="微软雅黑" w:hAnsi="微软雅黑" w:hint="eastAsia"/>
          <w:sz w:val="20"/>
        </w:rPr>
        <w:t>强大工具</w:t>
      </w:r>
      <w:r w:rsidRPr="00A62BF6">
        <w:rPr>
          <w:rFonts w:ascii="微软雅黑" w:eastAsia="微软雅黑" w:hAnsi="微软雅黑" w:hint="eastAsia"/>
          <w:sz w:val="20"/>
        </w:rPr>
        <w:t>，通过亚波长探针可以补偿光子动量，突破衍射极限捕捉到远场光学无法测量的物理过程。然而传统的散射式SNOM只能工作在室温和空气环境中，大大限制了其在纳米光子学前沿领域中的应用</w:t>
      </w:r>
      <w:r>
        <w:rPr>
          <w:rFonts w:ascii="微软雅黑" w:eastAsia="微软雅黑" w:hAnsi="微软雅黑" w:hint="eastAsia"/>
          <w:sz w:val="20"/>
        </w:rPr>
        <w:t>。</w:t>
      </w:r>
      <w:r w:rsidRPr="00A62BF6">
        <w:rPr>
          <w:rFonts w:ascii="微软雅黑" w:eastAsia="微软雅黑" w:hAnsi="微软雅黑" w:hint="eastAsia"/>
          <w:sz w:val="20"/>
        </w:rPr>
        <w:t>为了解决这一问题，</w:t>
      </w:r>
      <w:r>
        <w:rPr>
          <w:rFonts w:ascii="微软雅黑" w:eastAsia="微软雅黑" w:hAnsi="微软雅黑" w:hint="eastAsia"/>
          <w:sz w:val="20"/>
        </w:rPr>
        <w:t>我们</w:t>
      </w:r>
      <w:r w:rsidR="0000765E">
        <w:rPr>
          <w:rFonts w:ascii="微软雅黑" w:eastAsia="微软雅黑" w:hAnsi="微软雅黑" w:hint="eastAsia"/>
          <w:sz w:val="20"/>
        </w:rPr>
        <w:t>开发</w:t>
      </w:r>
      <w:r w:rsidRPr="00A62BF6">
        <w:rPr>
          <w:rFonts w:ascii="微软雅黑" w:eastAsia="微软雅黑" w:hAnsi="微软雅黑" w:hint="eastAsia"/>
          <w:sz w:val="20"/>
        </w:rPr>
        <w:t>了</w:t>
      </w:r>
      <w:r>
        <w:rPr>
          <w:rFonts w:ascii="微软雅黑" w:eastAsia="微软雅黑" w:hAnsi="微软雅黑" w:hint="eastAsia"/>
          <w:sz w:val="20"/>
        </w:rPr>
        <w:t>两</w:t>
      </w:r>
      <w:r w:rsidRPr="00A62BF6">
        <w:rPr>
          <w:rFonts w:ascii="微软雅黑" w:eastAsia="微软雅黑" w:hAnsi="微软雅黑" w:hint="eastAsia"/>
          <w:sz w:val="20"/>
        </w:rPr>
        <w:t>种</w:t>
      </w:r>
      <w:r>
        <w:rPr>
          <w:rFonts w:ascii="微软雅黑" w:eastAsia="微软雅黑" w:hAnsi="微软雅黑" w:hint="eastAsia"/>
          <w:sz w:val="20"/>
        </w:rPr>
        <w:t>分别</w:t>
      </w:r>
      <w:r w:rsidRPr="00A62BF6">
        <w:rPr>
          <w:rFonts w:ascii="微软雅黑" w:eastAsia="微软雅黑" w:hAnsi="微软雅黑" w:hint="eastAsia"/>
          <w:sz w:val="20"/>
        </w:rPr>
        <w:t>针对可见光</w:t>
      </w:r>
      <w:r>
        <w:rPr>
          <w:rFonts w:ascii="微软雅黑" w:eastAsia="微软雅黑" w:hAnsi="微软雅黑" w:hint="eastAsia"/>
          <w:sz w:val="20"/>
        </w:rPr>
        <w:t>和</w:t>
      </w:r>
      <w:r w:rsidRPr="00A62BF6">
        <w:rPr>
          <w:rFonts w:ascii="微软雅黑" w:eastAsia="微软雅黑" w:hAnsi="微软雅黑" w:hint="eastAsia"/>
          <w:sz w:val="20"/>
        </w:rPr>
        <w:t>中红外</w:t>
      </w:r>
      <w:r>
        <w:rPr>
          <w:rFonts w:ascii="微软雅黑" w:eastAsia="微软雅黑" w:hAnsi="微软雅黑" w:hint="eastAsia"/>
          <w:sz w:val="20"/>
        </w:rPr>
        <w:t>的</w:t>
      </w:r>
      <w:r w:rsidRPr="00A62BF6">
        <w:rPr>
          <w:rFonts w:ascii="微软雅黑" w:eastAsia="微软雅黑" w:hAnsi="微软雅黑" w:hint="eastAsia"/>
          <w:sz w:val="20"/>
        </w:rPr>
        <w:t>低温近场扫描</w:t>
      </w:r>
      <w:r w:rsidR="00EB2D63" w:rsidRPr="00A62BF6">
        <w:rPr>
          <w:rFonts w:ascii="微软雅黑" w:eastAsia="微软雅黑" w:hAnsi="微软雅黑" w:hint="eastAsia"/>
          <w:sz w:val="20"/>
        </w:rPr>
        <w:t>显微</w:t>
      </w:r>
      <w:r w:rsidR="0000765E">
        <w:rPr>
          <w:rFonts w:ascii="微软雅黑" w:eastAsia="微软雅黑" w:hAnsi="微软雅黑" w:hint="eastAsia"/>
          <w:sz w:val="20"/>
        </w:rPr>
        <w:t>技术</w:t>
      </w:r>
      <w:r w:rsidR="00EB2D63">
        <w:rPr>
          <w:rFonts w:ascii="微软雅黑" w:eastAsia="微软雅黑" w:hAnsi="微软雅黑" w:hint="eastAsia"/>
          <w:sz w:val="20"/>
        </w:rPr>
        <w:t>，为二</w:t>
      </w:r>
      <w:proofErr w:type="gramStart"/>
      <w:r w:rsidR="00EB2D63">
        <w:rPr>
          <w:rFonts w:ascii="微软雅黑" w:eastAsia="微软雅黑" w:hAnsi="微软雅黑" w:hint="eastAsia"/>
          <w:sz w:val="20"/>
        </w:rPr>
        <w:t>维材料</w:t>
      </w:r>
      <w:proofErr w:type="gramEnd"/>
      <w:r w:rsidR="00EB2D63">
        <w:rPr>
          <w:rFonts w:ascii="微软雅黑" w:eastAsia="微软雅黑" w:hAnsi="微软雅黑" w:hint="eastAsia"/>
          <w:sz w:val="20"/>
        </w:rPr>
        <w:t>在低温下的纳米光子学研究提供了</w:t>
      </w:r>
      <w:r w:rsidR="00E300CF">
        <w:rPr>
          <w:rFonts w:ascii="微软雅黑" w:eastAsia="微软雅黑" w:hAnsi="微软雅黑" w:hint="eastAsia"/>
          <w:sz w:val="20"/>
        </w:rPr>
        <w:t>广阔的平台</w:t>
      </w:r>
      <w:r w:rsidR="0000765E">
        <w:rPr>
          <w:rFonts w:ascii="微软雅黑" w:eastAsia="微软雅黑" w:hAnsi="微软雅黑" w:hint="eastAsia"/>
          <w:sz w:val="20"/>
        </w:rPr>
        <w:t>。</w:t>
      </w:r>
      <w:r w:rsidRPr="00A62BF6">
        <w:rPr>
          <w:rFonts w:ascii="微软雅黑" w:eastAsia="微软雅黑" w:hAnsi="微软雅黑" w:hint="eastAsia"/>
          <w:sz w:val="20"/>
        </w:rPr>
        <w:t>利用这些独特的技术，</w:t>
      </w:r>
      <w:r w:rsidR="0000765E">
        <w:rPr>
          <w:rFonts w:ascii="微软雅黑" w:eastAsia="微软雅黑" w:hAnsi="微软雅黑" w:hint="eastAsia"/>
          <w:sz w:val="20"/>
        </w:rPr>
        <w:t>我们</w:t>
      </w:r>
      <w:r w:rsidRPr="00A62BF6">
        <w:rPr>
          <w:rFonts w:ascii="微软雅黑" w:eastAsia="微软雅黑" w:hAnsi="微软雅黑" w:hint="eastAsia"/>
          <w:sz w:val="20"/>
        </w:rPr>
        <w:t>实现了</w:t>
      </w:r>
      <w:r w:rsidR="00081485">
        <w:rPr>
          <w:rFonts w:ascii="微软雅黑" w:eastAsia="微软雅黑" w:hAnsi="微软雅黑" w:hint="eastAsia"/>
          <w:sz w:val="20"/>
        </w:rPr>
        <w:t>表面等离子体的</w:t>
      </w:r>
      <w:r w:rsidR="00081485" w:rsidRPr="00A62BF6">
        <w:rPr>
          <w:rFonts w:ascii="微软雅黑" w:eastAsia="微软雅黑" w:hAnsi="微软雅黑" w:hint="eastAsia"/>
          <w:sz w:val="20"/>
        </w:rPr>
        <w:t>拖拽</w:t>
      </w:r>
      <w:r w:rsidR="00081485">
        <w:rPr>
          <w:rFonts w:ascii="微软雅黑" w:eastAsia="微软雅黑" w:hAnsi="微软雅黑" w:hint="eastAsia"/>
          <w:sz w:val="20"/>
        </w:rPr>
        <w:t>效应</w:t>
      </w:r>
      <w:r w:rsidR="00081485">
        <w:rPr>
          <w:rFonts w:ascii="微软雅黑" w:eastAsia="微软雅黑" w:hAnsi="微软雅黑"/>
          <w:sz w:val="20"/>
        </w:rPr>
        <w:t>[</w:t>
      </w:r>
      <w:r w:rsidR="00081485">
        <w:rPr>
          <w:rFonts w:ascii="微软雅黑" w:eastAsia="微软雅黑" w:hAnsi="微软雅黑" w:hint="eastAsia"/>
          <w:sz w:val="20"/>
        </w:rPr>
        <w:t>1</w:t>
      </w:r>
      <w:r w:rsidR="00081485">
        <w:rPr>
          <w:rFonts w:ascii="微软雅黑" w:eastAsia="微软雅黑" w:hAnsi="微软雅黑"/>
          <w:sz w:val="20"/>
        </w:rPr>
        <w:t>]</w:t>
      </w:r>
      <w:r w:rsidR="00081485">
        <w:rPr>
          <w:rFonts w:ascii="微软雅黑" w:eastAsia="微软雅黑" w:hAnsi="微软雅黑" w:hint="eastAsia"/>
          <w:sz w:val="20"/>
        </w:rPr>
        <w:t>，</w:t>
      </w:r>
      <w:r w:rsidR="00081485" w:rsidRPr="00A62BF6">
        <w:rPr>
          <w:rFonts w:ascii="微软雅黑" w:eastAsia="微软雅黑" w:hAnsi="微软雅黑" w:hint="eastAsia"/>
          <w:sz w:val="20"/>
        </w:rPr>
        <w:t>低温下石墨</w:t>
      </w:r>
      <w:proofErr w:type="gramStart"/>
      <w:r w:rsidR="00081485" w:rsidRPr="00A62BF6">
        <w:rPr>
          <w:rFonts w:ascii="微软雅黑" w:eastAsia="微软雅黑" w:hAnsi="微软雅黑" w:hint="eastAsia"/>
          <w:sz w:val="20"/>
        </w:rPr>
        <w:t>烯</w:t>
      </w:r>
      <w:proofErr w:type="gramEnd"/>
      <w:r w:rsidR="00081485" w:rsidRPr="00A62BF6">
        <w:rPr>
          <w:rFonts w:ascii="微软雅黑" w:eastAsia="微软雅黑" w:hAnsi="微软雅黑" w:hint="eastAsia"/>
          <w:sz w:val="20"/>
        </w:rPr>
        <w:t>表面等离子体波导模式成像</w:t>
      </w:r>
      <w:r w:rsidR="00081485">
        <w:rPr>
          <w:rFonts w:ascii="微软雅黑" w:eastAsia="微软雅黑" w:hAnsi="微软雅黑"/>
          <w:sz w:val="20"/>
        </w:rPr>
        <w:t>[2]</w:t>
      </w:r>
      <w:r w:rsidR="00081485">
        <w:rPr>
          <w:rFonts w:ascii="微软雅黑" w:eastAsia="微软雅黑" w:hAnsi="微软雅黑" w:hint="eastAsia"/>
          <w:sz w:val="20"/>
        </w:rPr>
        <w:t>，</w:t>
      </w:r>
      <w:r w:rsidR="00081485" w:rsidRPr="00A62BF6">
        <w:rPr>
          <w:rFonts w:ascii="微软雅黑" w:eastAsia="微软雅黑" w:hAnsi="微软雅黑" w:hint="eastAsia"/>
          <w:sz w:val="20"/>
        </w:rPr>
        <w:t>二维半导体材料</w:t>
      </w:r>
      <w:proofErr w:type="gramStart"/>
      <w:r w:rsidR="00081485">
        <w:rPr>
          <w:rFonts w:ascii="微软雅黑" w:eastAsia="微软雅黑" w:hAnsi="微软雅黑" w:hint="eastAsia"/>
          <w:sz w:val="20"/>
        </w:rPr>
        <w:t>的暗态激发</w:t>
      </w:r>
      <w:proofErr w:type="gramEnd"/>
      <w:r w:rsidR="00081485">
        <w:rPr>
          <w:rFonts w:ascii="微软雅黑" w:eastAsia="微软雅黑" w:hAnsi="微软雅黑" w:hint="eastAsia"/>
          <w:sz w:val="20"/>
        </w:rPr>
        <w:t>和操控，以及</w:t>
      </w:r>
      <w:r w:rsidRPr="00A62BF6">
        <w:rPr>
          <w:rFonts w:ascii="微软雅黑" w:eastAsia="微软雅黑" w:hAnsi="微软雅黑" w:hint="eastAsia"/>
          <w:sz w:val="20"/>
        </w:rPr>
        <w:t>异质结的</w:t>
      </w:r>
      <w:r w:rsidR="0000765E">
        <w:rPr>
          <w:rFonts w:ascii="微软雅黑" w:eastAsia="微软雅黑" w:hAnsi="微软雅黑" w:hint="eastAsia"/>
          <w:sz w:val="20"/>
        </w:rPr>
        <w:t>动态</w:t>
      </w:r>
      <w:r w:rsidRPr="00A62BF6">
        <w:rPr>
          <w:rFonts w:ascii="微软雅黑" w:eastAsia="微软雅黑" w:hAnsi="微软雅黑" w:hint="eastAsia"/>
          <w:sz w:val="20"/>
        </w:rPr>
        <w:t>莫尔势能调控</w:t>
      </w:r>
      <w:r w:rsidR="00E300CF">
        <w:rPr>
          <w:rFonts w:ascii="微软雅黑" w:eastAsia="微软雅黑" w:hAnsi="微软雅黑"/>
          <w:sz w:val="20"/>
        </w:rPr>
        <w:t>[</w:t>
      </w:r>
      <w:r w:rsidR="00081485">
        <w:rPr>
          <w:rFonts w:ascii="微软雅黑" w:eastAsia="微软雅黑" w:hAnsi="微软雅黑" w:hint="eastAsia"/>
          <w:sz w:val="20"/>
        </w:rPr>
        <w:t>3</w:t>
      </w:r>
      <w:r w:rsidR="00E300CF">
        <w:rPr>
          <w:rFonts w:ascii="微软雅黑" w:eastAsia="微软雅黑" w:hAnsi="微软雅黑"/>
          <w:sz w:val="20"/>
        </w:rPr>
        <w:t>]</w:t>
      </w:r>
      <w:r w:rsidR="0000765E">
        <w:rPr>
          <w:rFonts w:ascii="微软雅黑" w:eastAsia="微软雅黑" w:hAnsi="微软雅黑" w:hint="eastAsia"/>
          <w:sz w:val="20"/>
        </w:rPr>
        <w:t>。</w:t>
      </w:r>
    </w:p>
    <w:p w14:paraId="39A84BE3" w14:textId="77777777" w:rsidR="00E300CF" w:rsidRDefault="00E300C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87412AB" w14:textId="77777777" w:rsidR="008642B4" w:rsidRDefault="004B6EB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</w:t>
      </w:r>
      <w:r>
        <w:rPr>
          <w:rFonts w:ascii="Times New Roman" w:hAnsi="Times New Roman" w:cs="Times New Roman"/>
          <w:szCs w:val="24"/>
        </w:rPr>
        <w:t>：</w:t>
      </w:r>
    </w:p>
    <w:p w14:paraId="67FCDD5F" w14:textId="77777777" w:rsidR="00E300CF" w:rsidRDefault="004B6EB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[1]</w:t>
      </w:r>
      <w:r w:rsidR="00E300CF" w:rsidRPr="00E300CF">
        <w:rPr>
          <w:rFonts w:ascii="Times New Roman" w:hAnsi="Times New Roman" w:cs="Times New Roman"/>
          <w:szCs w:val="24"/>
        </w:rPr>
        <w:t xml:space="preserve"> </w:t>
      </w:r>
      <w:r w:rsidR="00081485" w:rsidRPr="00E300CF">
        <w:rPr>
          <w:rFonts w:ascii="Times New Roman" w:hAnsi="Times New Roman" w:cs="Times New Roman"/>
          <w:szCs w:val="24"/>
        </w:rPr>
        <w:t>W</w:t>
      </w:r>
      <w:r w:rsidR="00081485">
        <w:rPr>
          <w:rFonts w:ascii="Times New Roman" w:hAnsi="Times New Roman" w:cs="Times New Roman" w:hint="eastAsia"/>
          <w:szCs w:val="24"/>
        </w:rPr>
        <w:t>.</w:t>
      </w:r>
      <w:r w:rsidR="00081485" w:rsidRPr="00E300CF">
        <w:rPr>
          <w:rFonts w:ascii="Times New Roman" w:hAnsi="Times New Roman" w:cs="Times New Roman"/>
          <w:szCs w:val="24"/>
        </w:rPr>
        <w:t xml:space="preserve"> Zhao, et al.</w:t>
      </w:r>
      <w:r w:rsidR="00081485">
        <w:rPr>
          <w:rFonts w:ascii="Times New Roman" w:hAnsi="Times New Roman" w:cs="Times New Roman" w:hint="eastAsia"/>
          <w:szCs w:val="24"/>
        </w:rPr>
        <w:t>,</w:t>
      </w:r>
      <w:r w:rsidR="00081485" w:rsidRPr="00E300CF">
        <w:rPr>
          <w:rFonts w:ascii="Times New Roman" w:hAnsi="Times New Roman" w:cs="Times New Roman"/>
          <w:szCs w:val="24"/>
        </w:rPr>
        <w:t xml:space="preserve"> Nature 594.7864 (2021)</w:t>
      </w:r>
      <w:r w:rsidR="00081485">
        <w:rPr>
          <w:rFonts w:ascii="Times New Roman" w:hAnsi="Times New Roman" w:cs="Times New Roman" w:hint="eastAsia"/>
          <w:szCs w:val="24"/>
        </w:rPr>
        <w:t>.</w:t>
      </w:r>
    </w:p>
    <w:p w14:paraId="6AC568A4" w14:textId="77777777" w:rsidR="00E300CF" w:rsidRDefault="004B6EB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[2] </w:t>
      </w:r>
      <w:r w:rsidR="00E300CF" w:rsidRPr="00E300CF">
        <w:rPr>
          <w:rFonts w:ascii="Times New Roman" w:hAnsi="Times New Roman" w:cs="Times New Roman"/>
          <w:szCs w:val="24"/>
        </w:rPr>
        <w:t>W</w:t>
      </w:r>
      <w:r w:rsidR="00E300CF">
        <w:rPr>
          <w:rFonts w:ascii="Times New Roman" w:hAnsi="Times New Roman" w:cs="Times New Roman" w:hint="eastAsia"/>
          <w:szCs w:val="24"/>
        </w:rPr>
        <w:t>.</w:t>
      </w:r>
      <w:r w:rsidR="00E300CF" w:rsidRPr="00E300CF">
        <w:rPr>
          <w:rFonts w:ascii="Times New Roman" w:hAnsi="Times New Roman" w:cs="Times New Roman"/>
          <w:szCs w:val="24"/>
        </w:rPr>
        <w:t xml:space="preserve"> Zhao, et al.</w:t>
      </w:r>
      <w:r w:rsidR="00E300CF">
        <w:rPr>
          <w:rFonts w:ascii="Times New Roman" w:hAnsi="Times New Roman" w:cs="Times New Roman" w:hint="eastAsia"/>
          <w:szCs w:val="24"/>
        </w:rPr>
        <w:t>,</w:t>
      </w:r>
      <w:r w:rsidR="00E300CF" w:rsidRPr="00E300CF">
        <w:rPr>
          <w:rFonts w:ascii="Times New Roman" w:hAnsi="Times New Roman" w:cs="Times New Roman"/>
          <w:szCs w:val="24"/>
        </w:rPr>
        <w:t xml:space="preserve"> Nano Letters 21.7 (2021)</w:t>
      </w:r>
      <w:r w:rsidR="00E300CF">
        <w:rPr>
          <w:rFonts w:ascii="Times New Roman" w:hAnsi="Times New Roman" w:cs="Times New Roman" w:hint="eastAsia"/>
          <w:szCs w:val="24"/>
        </w:rPr>
        <w:t>.</w:t>
      </w:r>
    </w:p>
    <w:p w14:paraId="324C4155" w14:textId="77777777" w:rsidR="00E300CF" w:rsidRDefault="004B6EB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[3] </w:t>
      </w:r>
      <w:r w:rsidR="00081485" w:rsidRPr="00E300CF">
        <w:rPr>
          <w:rFonts w:ascii="Times New Roman" w:hAnsi="Times New Roman" w:cs="Times New Roman"/>
          <w:szCs w:val="24"/>
        </w:rPr>
        <w:t>W</w:t>
      </w:r>
      <w:r w:rsidR="00081485">
        <w:rPr>
          <w:rFonts w:ascii="Times New Roman" w:hAnsi="Times New Roman" w:cs="Times New Roman" w:hint="eastAsia"/>
          <w:szCs w:val="24"/>
        </w:rPr>
        <w:t>.</w:t>
      </w:r>
      <w:r w:rsidR="00081485" w:rsidRPr="00E300CF">
        <w:rPr>
          <w:rFonts w:ascii="Times New Roman" w:hAnsi="Times New Roman" w:cs="Times New Roman"/>
          <w:szCs w:val="24"/>
        </w:rPr>
        <w:t xml:space="preserve"> Zhao, et al.</w:t>
      </w:r>
      <w:r w:rsidR="00081485">
        <w:rPr>
          <w:rFonts w:ascii="Times New Roman" w:hAnsi="Times New Roman" w:cs="Times New Roman" w:hint="eastAsia"/>
          <w:szCs w:val="24"/>
        </w:rPr>
        <w:t>,</w:t>
      </w:r>
      <w:r w:rsidR="00081485" w:rsidRPr="00E300CF">
        <w:rPr>
          <w:rFonts w:ascii="Times New Roman" w:hAnsi="Times New Roman" w:cs="Times New Roman"/>
          <w:szCs w:val="24"/>
        </w:rPr>
        <w:t xml:space="preserve"> Nano Letters 21.20 (2021)</w:t>
      </w:r>
      <w:r w:rsidR="00081485">
        <w:rPr>
          <w:rFonts w:ascii="Times New Roman" w:hAnsi="Times New Roman" w:cs="Times New Roman" w:hint="eastAsia"/>
          <w:szCs w:val="24"/>
        </w:rPr>
        <w:t>.</w:t>
      </w:r>
    </w:p>
    <w:p w14:paraId="32732722" w14:textId="77777777" w:rsidR="008642B4" w:rsidRDefault="004B6EB5">
      <w:pPr>
        <w:spacing w:beforeLines="50" w:before="120" w:after="0" w:line="240" w:lineRule="auto"/>
        <w:rPr>
          <w:rFonts w:ascii="微软雅黑" w:eastAsia="微软雅黑" w:hAnsi="微软雅黑"/>
          <w:b/>
          <w:bCs/>
          <w:sz w:val="20"/>
        </w:rPr>
      </w:pPr>
      <w:r>
        <w:rPr>
          <w:rFonts w:ascii="微软雅黑" w:eastAsia="微软雅黑" w:hAnsi="微软雅黑" w:hint="eastAsia"/>
          <w:b/>
          <w:bCs/>
          <w:sz w:val="20"/>
        </w:rPr>
        <w:t>报告人简历：</w:t>
      </w:r>
    </w:p>
    <w:p w14:paraId="06B1013F" w14:textId="77777777" w:rsidR="008642B4" w:rsidRDefault="00E300CF">
      <w:pPr>
        <w:widowControl w:val="0"/>
        <w:spacing w:after="0" w:line="240" w:lineRule="auto"/>
        <w:jc w:val="both"/>
        <w:rPr>
          <w:rFonts w:ascii="微软雅黑" w:eastAsia="微软雅黑" w:hAnsi="微软雅黑" w:cs="Times New Roman"/>
          <w:sz w:val="20"/>
        </w:rPr>
      </w:pPr>
      <w:r>
        <w:rPr>
          <w:rFonts w:ascii="微软雅黑" w:eastAsia="微软雅黑" w:hAnsi="微软雅黑" w:hint="eastAsia"/>
          <w:sz w:val="20"/>
        </w:rPr>
        <w:t>赵文宇</w:t>
      </w:r>
      <w:r w:rsidR="004B6EB5">
        <w:rPr>
          <w:rFonts w:ascii="微软雅黑" w:eastAsia="微软雅黑" w:hAnsi="微软雅黑" w:hint="eastAsia"/>
          <w:sz w:val="20"/>
        </w:rPr>
        <w:t>，2</w:t>
      </w:r>
      <w:r w:rsidR="004B6EB5">
        <w:rPr>
          <w:rFonts w:ascii="微软雅黑" w:eastAsia="微软雅黑" w:hAnsi="微软雅黑"/>
          <w:sz w:val="20"/>
        </w:rPr>
        <w:t>0</w:t>
      </w:r>
      <w:r>
        <w:rPr>
          <w:rFonts w:ascii="微软雅黑" w:eastAsia="微软雅黑" w:hAnsi="微软雅黑" w:hint="eastAsia"/>
          <w:sz w:val="20"/>
        </w:rPr>
        <w:t>12</w:t>
      </w:r>
      <w:r w:rsidR="004B6EB5">
        <w:rPr>
          <w:rFonts w:ascii="微软雅黑" w:eastAsia="微软雅黑" w:hAnsi="微软雅黑"/>
          <w:sz w:val="20"/>
        </w:rPr>
        <w:t>年获得</w:t>
      </w:r>
      <w:r>
        <w:rPr>
          <w:rFonts w:ascii="微软雅黑" w:eastAsia="微软雅黑" w:hAnsi="微软雅黑" w:hint="eastAsia"/>
          <w:sz w:val="20"/>
        </w:rPr>
        <w:t>哈尔滨工业大学光学</w:t>
      </w:r>
      <w:r w:rsidR="004B6EB5">
        <w:rPr>
          <w:rFonts w:ascii="微软雅黑" w:eastAsia="微软雅黑" w:hAnsi="微软雅黑"/>
          <w:sz w:val="20"/>
        </w:rPr>
        <w:t>学士学位</w:t>
      </w:r>
      <w:r w:rsidR="004B6EB5">
        <w:rPr>
          <w:rFonts w:ascii="微软雅黑" w:eastAsia="微软雅黑" w:hAnsi="微软雅黑" w:hint="eastAsia"/>
          <w:sz w:val="20"/>
        </w:rPr>
        <w:t>，2</w:t>
      </w:r>
      <w:r w:rsidR="004B6EB5">
        <w:rPr>
          <w:rFonts w:ascii="微软雅黑" w:eastAsia="微软雅黑" w:hAnsi="微软雅黑"/>
          <w:sz w:val="20"/>
        </w:rPr>
        <w:t>01</w:t>
      </w:r>
      <w:r>
        <w:rPr>
          <w:rFonts w:ascii="微软雅黑" w:eastAsia="微软雅黑" w:hAnsi="微软雅黑" w:hint="eastAsia"/>
          <w:sz w:val="20"/>
        </w:rPr>
        <w:t>7</w:t>
      </w:r>
      <w:r w:rsidR="004B6EB5">
        <w:rPr>
          <w:rFonts w:ascii="微软雅黑" w:eastAsia="微软雅黑" w:hAnsi="微软雅黑"/>
          <w:sz w:val="20"/>
        </w:rPr>
        <w:t>年获得</w:t>
      </w:r>
      <w:r>
        <w:rPr>
          <w:rFonts w:ascii="微软雅黑" w:eastAsia="微软雅黑" w:hAnsi="微软雅黑" w:hint="eastAsia"/>
          <w:sz w:val="20"/>
        </w:rPr>
        <w:t>哈尔滨工业大学物理</w:t>
      </w:r>
      <w:r w:rsidR="004B6EB5">
        <w:rPr>
          <w:rFonts w:ascii="微软雅黑" w:eastAsia="微软雅黑" w:hAnsi="微软雅黑"/>
          <w:sz w:val="20"/>
        </w:rPr>
        <w:t>学博士学位</w:t>
      </w:r>
      <w:r w:rsidR="00BB7ABD">
        <w:rPr>
          <w:rFonts w:ascii="微软雅黑" w:eastAsia="微软雅黑" w:hAnsi="微软雅黑" w:hint="eastAsia"/>
          <w:sz w:val="20"/>
        </w:rPr>
        <w:t>（</w:t>
      </w:r>
      <w:r w:rsidR="004B6EB5">
        <w:rPr>
          <w:rFonts w:ascii="微软雅黑" w:eastAsia="微软雅黑" w:hAnsi="微软雅黑" w:hint="eastAsia"/>
          <w:sz w:val="20"/>
        </w:rPr>
        <w:t xml:space="preserve">导师 </w:t>
      </w:r>
      <w:proofErr w:type="gramStart"/>
      <w:r>
        <w:rPr>
          <w:rFonts w:ascii="微软雅黑" w:eastAsia="微软雅黑" w:hAnsi="微软雅黑" w:hint="eastAsia"/>
          <w:sz w:val="20"/>
        </w:rPr>
        <w:t>姜永远</w:t>
      </w:r>
      <w:proofErr w:type="gramEnd"/>
      <w:r w:rsidR="004B6EB5">
        <w:rPr>
          <w:rFonts w:ascii="微软雅黑" w:eastAsia="微软雅黑" w:hAnsi="微软雅黑" w:hint="eastAsia"/>
          <w:sz w:val="20"/>
        </w:rPr>
        <w:t xml:space="preserve"> </w:t>
      </w:r>
      <w:r>
        <w:rPr>
          <w:rFonts w:ascii="微软雅黑" w:eastAsia="微软雅黑" w:hAnsi="微软雅黑" w:hint="eastAsia"/>
          <w:sz w:val="20"/>
        </w:rPr>
        <w:t>教授</w:t>
      </w:r>
      <w:r w:rsidR="004B6EB5">
        <w:rPr>
          <w:rFonts w:ascii="微软雅黑" w:eastAsia="微软雅黑" w:hAnsi="微软雅黑" w:hint="eastAsia"/>
          <w:sz w:val="20"/>
        </w:rPr>
        <w:t>）。2</w:t>
      </w:r>
      <w:r w:rsidR="004B6EB5">
        <w:rPr>
          <w:rFonts w:ascii="微软雅黑" w:eastAsia="微软雅黑" w:hAnsi="微软雅黑"/>
          <w:sz w:val="20"/>
        </w:rPr>
        <w:t>01</w:t>
      </w:r>
      <w:r w:rsidR="004D5FD3">
        <w:rPr>
          <w:rFonts w:ascii="微软雅黑" w:eastAsia="微软雅黑" w:hAnsi="微软雅黑" w:hint="eastAsia"/>
          <w:sz w:val="20"/>
        </w:rPr>
        <w:t>7至今</w:t>
      </w:r>
      <w:r w:rsidR="004B6EB5">
        <w:rPr>
          <w:rFonts w:ascii="微软雅黑" w:eastAsia="微软雅黑" w:hAnsi="微软雅黑"/>
          <w:sz w:val="20"/>
        </w:rPr>
        <w:t>在</w:t>
      </w:r>
      <w:r w:rsidR="004D5FD3">
        <w:rPr>
          <w:rFonts w:ascii="微软雅黑" w:eastAsia="微软雅黑" w:hAnsi="微软雅黑" w:hint="eastAsia"/>
          <w:sz w:val="20"/>
        </w:rPr>
        <w:t>加州大学伯克利分校</w:t>
      </w:r>
      <w:r w:rsidR="004B6EB5">
        <w:rPr>
          <w:rFonts w:ascii="微软雅黑" w:eastAsia="微软雅黑" w:hAnsi="微软雅黑"/>
          <w:sz w:val="20"/>
        </w:rPr>
        <w:t>物理系从事博士后研究工作</w:t>
      </w:r>
      <w:r w:rsidR="00081485">
        <w:rPr>
          <w:rFonts w:ascii="微软雅黑" w:eastAsia="微软雅黑" w:hAnsi="微软雅黑" w:hint="eastAsia"/>
          <w:sz w:val="20"/>
        </w:rPr>
        <w:t>（</w:t>
      </w:r>
      <w:r w:rsidR="004B6EB5">
        <w:rPr>
          <w:rFonts w:ascii="微软雅黑" w:eastAsia="微软雅黑" w:hAnsi="微软雅黑" w:hint="eastAsia"/>
          <w:sz w:val="20"/>
        </w:rPr>
        <w:t xml:space="preserve">合作导师 </w:t>
      </w:r>
      <w:r w:rsidR="004D5FD3">
        <w:rPr>
          <w:rFonts w:ascii="微软雅黑" w:eastAsia="微软雅黑" w:hAnsi="微软雅黑" w:hint="eastAsia"/>
          <w:sz w:val="20"/>
        </w:rPr>
        <w:t>王枫</w:t>
      </w:r>
      <w:r w:rsidR="004B6EB5">
        <w:rPr>
          <w:rFonts w:ascii="微软雅黑" w:eastAsia="微软雅黑" w:hAnsi="微软雅黑" w:hint="eastAsia"/>
          <w:sz w:val="20"/>
        </w:rPr>
        <w:t xml:space="preserve"> 教授）。主要从事</w:t>
      </w:r>
      <w:r w:rsidR="004D5FD3">
        <w:rPr>
          <w:rFonts w:ascii="微软雅黑" w:eastAsia="微软雅黑" w:hAnsi="微软雅黑" w:hint="eastAsia"/>
          <w:sz w:val="20"/>
        </w:rPr>
        <w:t>超表面全息，光学法诺共振和</w:t>
      </w:r>
      <w:r w:rsidR="004B6EB5">
        <w:rPr>
          <w:rFonts w:ascii="微软雅黑" w:eastAsia="微软雅黑" w:hAnsi="微软雅黑" w:hint="eastAsia"/>
          <w:sz w:val="20"/>
        </w:rPr>
        <w:t>二</w:t>
      </w:r>
      <w:proofErr w:type="gramStart"/>
      <w:r w:rsidR="004B6EB5">
        <w:rPr>
          <w:rFonts w:ascii="微软雅黑" w:eastAsia="微软雅黑" w:hAnsi="微软雅黑" w:hint="eastAsia"/>
          <w:sz w:val="20"/>
        </w:rPr>
        <w:t>维材料</w:t>
      </w:r>
      <w:proofErr w:type="gramEnd"/>
      <w:r w:rsidR="004D5FD3">
        <w:rPr>
          <w:rFonts w:ascii="微软雅黑" w:eastAsia="微软雅黑" w:hAnsi="微软雅黑" w:hint="eastAsia"/>
          <w:sz w:val="20"/>
        </w:rPr>
        <w:t>低温近场光谱学研究</w:t>
      </w:r>
      <w:r w:rsidR="004B6EB5">
        <w:rPr>
          <w:rFonts w:ascii="微软雅黑" w:eastAsia="微软雅黑" w:hAnsi="微软雅黑" w:hint="eastAsia"/>
          <w:sz w:val="20"/>
        </w:rPr>
        <w:t>。以第一作者在</w:t>
      </w:r>
      <w:r w:rsidR="004D5FD3">
        <w:rPr>
          <w:rFonts w:ascii="微软雅黑" w:eastAsia="微软雅黑" w:hAnsi="微软雅黑" w:hint="eastAsia"/>
          <w:sz w:val="20"/>
        </w:rPr>
        <w:t>Nature</w:t>
      </w:r>
      <w:r w:rsidR="004B6EB5">
        <w:rPr>
          <w:rFonts w:ascii="微软雅黑" w:eastAsia="微软雅黑" w:hAnsi="微软雅黑" w:hint="eastAsia"/>
          <w:sz w:val="20"/>
        </w:rPr>
        <w:t>，</w:t>
      </w:r>
      <w:r w:rsidR="004D5FD3">
        <w:rPr>
          <w:rFonts w:ascii="微软雅黑" w:eastAsia="微软雅黑" w:hAnsi="微软雅黑" w:hint="eastAsia"/>
          <w:sz w:val="20"/>
        </w:rPr>
        <w:t>Nano Letters，Optics Letters，</w:t>
      </w:r>
      <w:r w:rsidR="00081485" w:rsidRPr="00081485">
        <w:rPr>
          <w:rFonts w:ascii="微软雅黑" w:eastAsia="微软雅黑" w:hAnsi="微软雅黑"/>
          <w:sz w:val="20"/>
        </w:rPr>
        <w:t>Applied Physics Letters</w:t>
      </w:r>
      <w:r w:rsidR="004B6EB5">
        <w:rPr>
          <w:rFonts w:ascii="微软雅黑" w:eastAsia="微软雅黑" w:hAnsi="微软雅黑"/>
          <w:sz w:val="20"/>
        </w:rPr>
        <w:t>等期刊发表</w:t>
      </w:r>
      <w:r w:rsidR="00DB4247">
        <w:rPr>
          <w:rFonts w:ascii="微软雅黑" w:eastAsia="微软雅黑" w:hAnsi="微软雅黑" w:hint="eastAsia"/>
          <w:sz w:val="20"/>
        </w:rPr>
        <w:t>十余</w:t>
      </w:r>
      <w:r w:rsidR="004B6EB5">
        <w:rPr>
          <w:rFonts w:ascii="微软雅黑" w:eastAsia="微软雅黑" w:hAnsi="微软雅黑" w:hint="eastAsia"/>
          <w:sz w:val="20"/>
        </w:rPr>
        <w:t>篇论文。</w:t>
      </w:r>
      <w:r w:rsidR="004B6EB5">
        <w:rPr>
          <w:rFonts w:ascii="微软雅黑" w:eastAsia="微软雅黑" w:hAnsi="微软雅黑" w:cs="Times New Roman" w:hint="eastAsia"/>
          <w:sz w:val="20"/>
        </w:rPr>
        <w:t>代表工作如下：</w:t>
      </w:r>
    </w:p>
    <w:p w14:paraId="4F8982B6" w14:textId="77777777" w:rsidR="008642B4" w:rsidRDefault="008642B4">
      <w:pPr>
        <w:widowControl w:val="0"/>
        <w:spacing w:after="0" w:line="240" w:lineRule="auto"/>
        <w:jc w:val="both"/>
        <w:rPr>
          <w:rFonts w:ascii="宋体" w:eastAsia="宋体" w:hAnsi="宋体" w:cs="Times New Roman"/>
          <w:sz w:val="20"/>
        </w:rPr>
      </w:pPr>
    </w:p>
    <w:p w14:paraId="69685C20" w14:textId="77777777" w:rsidR="004D5FD3" w:rsidRP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0"/>
        </w:rPr>
        <w:t>1.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>Wenyu Zhao</w:t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  <w:vertAlign w:val="superscript"/>
        </w:rPr>
        <w:t>#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Sihan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Zhao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  <w:vertAlign w:val="superscript"/>
        </w:rPr>
        <w:t>#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Hongyuan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Li, Sheng Wang,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Shaoxin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Wang, M. Iqbal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Bakti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Utama, Salman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Kahn, Yue Jiang, Xiao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Xiao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SeokJae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Yoo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Kenji Watanabe, Takashi Taniguchi, Alex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Zettl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Feng Wang*. 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Efficient</w:t>
      </w:r>
      <w:r>
        <w:rPr>
          <w:rFonts w:ascii="Times New Roman" w:eastAsia="宋体" w:hAnsi="Times New Roman" w:cs="Times New Roman" w:hint="eastAsia"/>
          <w:kern w:val="2"/>
          <w:sz w:val="21"/>
          <w:szCs w:val="20"/>
        </w:rPr>
        <w:t xml:space="preserve"> 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Fizeau Drag from Dirac electrons in monolayer graphene.  </w:t>
      </w:r>
      <w:r w:rsidRPr="004D5FD3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 xml:space="preserve">Nature 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594.7864 (2021): 517-521.</w:t>
      </w:r>
    </w:p>
    <w:p w14:paraId="63A339EC" w14:textId="77777777" w:rsidR="004D5FD3" w:rsidRP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2.</w:t>
      </w:r>
      <w:r w:rsidR="00DB4247"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 xml:space="preserve"> </w:t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>Wenyu Zhao</w:t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  <w:vertAlign w:val="superscript"/>
        </w:rPr>
        <w:t>#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, Li, H.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  <w:vertAlign w:val="superscript"/>
        </w:rPr>
        <w:t>#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Xiao, X., Jiang, Y., Watanabe, K., Taniguchi, T.,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Zettl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, A. and Wang, F.</w:t>
      </w:r>
      <w:proofErr w:type="gram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*,.</w:t>
      </w:r>
      <w:proofErr w:type="gram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Nanoimaging of Low-Loss Plasmonic Waveguide Modes in a Graphene Nanoribbon.</w:t>
      </w:r>
      <w:r>
        <w:rPr>
          <w:rFonts w:ascii="Times New Roman" w:eastAsia="宋体" w:hAnsi="Times New Roman" w:cs="Times New Roman" w:hint="eastAsia"/>
          <w:kern w:val="2"/>
          <w:sz w:val="21"/>
          <w:szCs w:val="20"/>
        </w:rPr>
        <w:t xml:space="preserve"> </w:t>
      </w:r>
      <w:r w:rsidRPr="004D5FD3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>Nano Letters</w:t>
      </w:r>
      <w:r>
        <w:rPr>
          <w:rFonts w:ascii="Times New Roman" w:eastAsia="宋体" w:hAnsi="Times New Roman" w:cs="Times New Roman" w:hint="eastAsia"/>
          <w:kern w:val="2"/>
          <w:sz w:val="21"/>
          <w:szCs w:val="20"/>
        </w:rPr>
        <w:t xml:space="preserve"> 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21.7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(2021): 3106-3111</w:t>
      </w:r>
    </w:p>
    <w:p w14:paraId="07F20E12" w14:textId="77777777" w:rsidR="004D5FD3" w:rsidRP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3.</w:t>
      </w:r>
      <w:r w:rsidR="00DB4247">
        <w:rPr>
          <w:rFonts w:ascii="Times New Roman" w:eastAsia="宋体" w:hAnsi="Times New Roman" w:cs="Times New Roman" w:hint="eastAsia"/>
          <w:b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>Wenyu Zhao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Emma Regan,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Danqing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Wang,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Chenhao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Jin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Zhiyuan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Wang,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Jialu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Wang,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Zilin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Wang, Kenji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Watanabe, Takashi Taniguchi, Feng Wang*. Dynamic tuning of moiré excitons in a WSe2/WS2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heterostructure via mechanical deformation. </w:t>
      </w:r>
      <w:r w:rsidRPr="004D5FD3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>Nano Letters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21.20 (2021): 8910-8916.</w:t>
      </w:r>
    </w:p>
    <w:p w14:paraId="6C127B43" w14:textId="77777777" w:rsidR="004D5FD3" w:rsidRP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4.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>Wenyu Zhao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  <w:vertAlign w:val="superscript"/>
        </w:rPr>
        <w:t>#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, Huan Jiang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  <w:vertAlign w:val="superscript"/>
        </w:rPr>
        <w:t>#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Bingyi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Liu,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Jie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Song,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Yongyuan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Jiang*,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Chengchun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Tang, and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Junjie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Li.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Dielectric</w:t>
      </w:r>
      <w:r>
        <w:rPr>
          <w:rFonts w:ascii="Times New Roman" w:eastAsia="宋体" w:hAnsi="Times New Roman" w:cs="Times New Roman" w:hint="eastAsia"/>
          <w:kern w:val="2"/>
          <w:sz w:val="21"/>
          <w:szCs w:val="20"/>
        </w:rPr>
        <w:t xml:space="preserve">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Huygens’Metasurface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for High-Efficiency Hologram Operating in Transmission Mode.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 xml:space="preserve">Scientific Reports 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2016, 66: 30613.</w:t>
      </w:r>
    </w:p>
    <w:p w14:paraId="1C0FB86C" w14:textId="77777777" w:rsidR="004D5FD3" w:rsidRP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5.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>Wenyu Zhao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Bingyi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Liu, Huan Jiang,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Jie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Song,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Yanbo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Pei, and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Yongyuan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Jiang*. Full-color hologram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using spatial multiplexing of dielectric metasurface. </w:t>
      </w:r>
      <w:r w:rsidRPr="004D5FD3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>Optics Letters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2016, 41: 147-151. </w:t>
      </w:r>
    </w:p>
    <w:p w14:paraId="2222BD1C" w14:textId="77777777" w:rsidR="004D5FD3" w:rsidRP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6.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 xml:space="preserve"> </w:t>
      </w:r>
      <w:r w:rsidRPr="004D5FD3">
        <w:rPr>
          <w:rFonts w:ascii="Times New Roman" w:eastAsia="宋体" w:hAnsi="Times New Roman" w:cs="Times New Roman"/>
          <w:b/>
          <w:kern w:val="2"/>
          <w:sz w:val="21"/>
          <w:szCs w:val="20"/>
        </w:rPr>
        <w:t>Wenyu Zhao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, Huan Jiang,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Bingyi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Liu,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Jie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Song, </w:t>
      </w:r>
      <w:proofErr w:type="spellStart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Yongyuan</w:t>
      </w:r>
      <w:proofErr w:type="spellEnd"/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Jiang*. High-efficiency beam manipulation 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combining geometric phase with anisotropic Huygens surface. </w:t>
      </w:r>
      <w:r w:rsidRPr="004D5FD3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>Applied Physics Letters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2016, 108:</w:t>
      </w:r>
      <w:r w:rsidR="00DB4247"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 </w:t>
      </w: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 xml:space="preserve">181102. </w:t>
      </w:r>
    </w:p>
    <w:p w14:paraId="29BDA5A7" w14:textId="77777777" w:rsidR="004D5FD3" w:rsidRDefault="004D5FD3" w:rsidP="00DB4247">
      <w:pPr>
        <w:widowControl w:val="0"/>
        <w:tabs>
          <w:tab w:val="left" w:pos="284"/>
        </w:tabs>
        <w:spacing w:after="12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4D5FD3">
        <w:rPr>
          <w:rFonts w:ascii="Times New Roman" w:eastAsia="宋体" w:hAnsi="Times New Roman" w:cs="Times New Roman"/>
          <w:kern w:val="2"/>
          <w:sz w:val="21"/>
          <w:szCs w:val="20"/>
        </w:rPr>
        <w:t>7.</w:t>
      </w:r>
      <w:r w:rsidR="00DB4247">
        <w:rPr>
          <w:rFonts w:ascii="Times New Roman" w:eastAsia="宋体" w:hAnsi="Times New Roman" w:cs="Times New Roman" w:hint="eastAsia"/>
          <w:kern w:val="2"/>
          <w:sz w:val="21"/>
          <w:szCs w:val="20"/>
        </w:rPr>
        <w:tab/>
      </w:r>
      <w:r w:rsidR="00DB4247" w:rsidRPr="00DB4247">
        <w:rPr>
          <w:rFonts w:ascii="Times New Roman" w:eastAsia="宋体" w:hAnsi="Times New Roman" w:cs="Times New Roman"/>
          <w:b/>
          <w:kern w:val="2"/>
          <w:sz w:val="21"/>
          <w:szCs w:val="20"/>
        </w:rPr>
        <w:t xml:space="preserve">Wenyu Zhao, </w:t>
      </w:r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 xml:space="preserve">Huan Jiang, </w:t>
      </w:r>
      <w:proofErr w:type="spellStart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>Bingyi</w:t>
      </w:r>
      <w:proofErr w:type="spellEnd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Liu, </w:t>
      </w:r>
      <w:proofErr w:type="spellStart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>Yongyuan</w:t>
      </w:r>
      <w:proofErr w:type="spellEnd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 xml:space="preserve"> Jiang*, </w:t>
      </w:r>
      <w:proofErr w:type="spellStart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>Chengchun</w:t>
      </w:r>
      <w:proofErr w:type="spellEnd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 xml:space="preserve"> Tang, and </w:t>
      </w:r>
      <w:proofErr w:type="spellStart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>Junjie</w:t>
      </w:r>
      <w:proofErr w:type="spellEnd"/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 xml:space="preserve"> Li. Fano resonance </w:t>
      </w:r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ab/>
        <w:t xml:space="preserve">based optical modulator reaching 85% modulation depth. </w:t>
      </w:r>
      <w:r w:rsidR="00DB4247" w:rsidRPr="00DB4247">
        <w:rPr>
          <w:rFonts w:ascii="Times New Roman" w:eastAsia="宋体" w:hAnsi="Times New Roman" w:cs="Times New Roman"/>
          <w:b/>
          <w:i/>
          <w:kern w:val="2"/>
          <w:sz w:val="21"/>
          <w:szCs w:val="20"/>
        </w:rPr>
        <w:t>Applied Physics Letters</w:t>
      </w:r>
      <w:r w:rsidR="00DB4247" w:rsidRPr="00DB4247">
        <w:rPr>
          <w:rFonts w:ascii="Times New Roman" w:eastAsia="宋体" w:hAnsi="Times New Roman" w:cs="Times New Roman"/>
          <w:kern w:val="2"/>
          <w:sz w:val="21"/>
          <w:szCs w:val="20"/>
        </w:rPr>
        <w:t xml:space="preserve"> 2015, 107: 171109.</w:t>
      </w:r>
    </w:p>
    <w:sectPr w:rsidR="004D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AA00" w14:textId="77777777" w:rsidR="00811E23" w:rsidRDefault="00811E23">
      <w:pPr>
        <w:spacing w:line="240" w:lineRule="auto"/>
      </w:pPr>
      <w:r>
        <w:separator/>
      </w:r>
    </w:p>
  </w:endnote>
  <w:endnote w:type="continuationSeparator" w:id="0">
    <w:p w14:paraId="313376C8" w14:textId="77777777" w:rsidR="00811E23" w:rsidRDefault="00811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08C8" w14:textId="77777777" w:rsidR="00811E23" w:rsidRDefault="00811E23">
      <w:pPr>
        <w:spacing w:after="0" w:line="240" w:lineRule="auto"/>
      </w:pPr>
      <w:r>
        <w:separator/>
      </w:r>
    </w:p>
  </w:footnote>
  <w:footnote w:type="continuationSeparator" w:id="0">
    <w:p w14:paraId="4D6AB78F" w14:textId="77777777" w:rsidR="00811E23" w:rsidRDefault="00811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NjQxMzcxtTQ0NTFR0lEKTi0uzszPAykwrAUAJ3RonSwAAAA="/>
  </w:docVars>
  <w:rsids>
    <w:rsidRoot w:val="005A0579"/>
    <w:rsid w:val="0000765E"/>
    <w:rsid w:val="00081485"/>
    <w:rsid w:val="002E3C5D"/>
    <w:rsid w:val="00304007"/>
    <w:rsid w:val="003C4CD4"/>
    <w:rsid w:val="003F6BE2"/>
    <w:rsid w:val="00495FB4"/>
    <w:rsid w:val="004B6EB5"/>
    <w:rsid w:val="004D5FD3"/>
    <w:rsid w:val="004F22CF"/>
    <w:rsid w:val="005A0579"/>
    <w:rsid w:val="00615973"/>
    <w:rsid w:val="00641009"/>
    <w:rsid w:val="006630EC"/>
    <w:rsid w:val="00760C39"/>
    <w:rsid w:val="00777B93"/>
    <w:rsid w:val="007B0FE4"/>
    <w:rsid w:val="00811E23"/>
    <w:rsid w:val="008642B4"/>
    <w:rsid w:val="008B4B02"/>
    <w:rsid w:val="00950A90"/>
    <w:rsid w:val="009C3FD2"/>
    <w:rsid w:val="00A62BF6"/>
    <w:rsid w:val="00AC763C"/>
    <w:rsid w:val="00BB7ABD"/>
    <w:rsid w:val="00BC00C4"/>
    <w:rsid w:val="00C71A17"/>
    <w:rsid w:val="00CA777C"/>
    <w:rsid w:val="00CC2443"/>
    <w:rsid w:val="00D46011"/>
    <w:rsid w:val="00DB4247"/>
    <w:rsid w:val="00E300CF"/>
    <w:rsid w:val="00EB2D63"/>
    <w:rsid w:val="00F15990"/>
    <w:rsid w:val="00F558BF"/>
    <w:rsid w:val="00F8760D"/>
    <w:rsid w:val="51B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D54BE"/>
  <w15:docId w15:val="{48898CAE-AEAB-4946-B64D-812E89E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Xiang-Tian Kong</dc:creator>
  <cp:lastModifiedBy>Hu Hai</cp:lastModifiedBy>
  <cp:revision>2</cp:revision>
  <cp:lastPrinted>2021-12-15T19:00:00Z</cp:lastPrinted>
  <dcterms:created xsi:type="dcterms:W3CDTF">2021-12-19T08:53:00Z</dcterms:created>
  <dcterms:modified xsi:type="dcterms:W3CDTF">2021-12-19T08:53:00Z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13227E700A574DE09E22191B0EADCFD3</vt:lpwstr>
  </property>
</Properties>
</file>